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textId="19566818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AC5DD2" w14:paraId="181CFF7A" w14:textId="1E458DB9">
      <w:pPr>
        <w:rPr>
          <w:rFonts w:ascii="Arial" w:hAnsi="Arial" w:cs="Arial"/>
          <w:b/>
          <w:bCs/>
          <w:sz w:val="28"/>
          <w:szCs w:val="28"/>
        </w:rPr>
      </w:pPr>
      <w:r w:rsidRPr="00AC5DD2">
        <w:rPr>
          <w:rFonts w:ascii="Arial" w:hAnsi="Arial" w:cs="Arial"/>
          <w:b/>
          <w:bCs/>
          <w:sz w:val="28"/>
          <w:szCs w:val="28"/>
        </w:rPr>
        <w:t>VALUE: statistics that support society's needs for information</w:t>
      </w:r>
    </w:p>
    <w:p w:rsidRPr="00A96ABA" w:rsidR="00117D73" w:rsidP="00A96FBD" w:rsidRDefault="00B042A8" w14:paraId="589E94A9" w14:textId="4F90686A">
      <w:pPr>
        <w:pStyle w:val="Heading1"/>
        <w:rPr>
          <w:rFonts w:ascii="Arial" w:hAnsi="Arial" w:cs="Arial"/>
          <w:color w:val="023E59"/>
        </w:rPr>
      </w:pPr>
      <w:r>
        <w:rPr>
          <w:rFonts w:ascii="Arial" w:hAnsi="Arial" w:cs="Arial"/>
          <w:color w:val="023E59"/>
        </w:rPr>
        <w:t>V</w:t>
      </w:r>
      <w:r w:rsidRPr="00B042A8">
        <w:rPr>
          <w:rFonts w:ascii="Arial" w:hAnsi="Arial" w:cs="Arial"/>
          <w:color w:val="023E59"/>
        </w:rPr>
        <w:t>5: Efficiency and proportionality</w:t>
      </w:r>
    </w:p>
    <w:p w:rsidR="005618B9" w:rsidP="005E385F" w:rsidRDefault="005618B9" w14:paraId="6779E411" w14:textId="77777777">
      <w:pPr>
        <w:rPr>
          <w:rFonts w:ascii="Arial" w:hAnsi="Arial" w:cs="Arial"/>
          <w:sz w:val="24"/>
          <w:szCs w:val="24"/>
        </w:rPr>
      </w:pPr>
    </w:p>
    <w:p w:rsidRPr="00EC301E" w:rsidR="00EC301E" w:rsidP="00E461B9" w:rsidRDefault="00E461B9" w14:paraId="625A32D1" w14:textId="08B37F58">
      <w:pPr>
        <w:pStyle w:val="Heading2"/>
        <w:rPr>
          <w:rFonts w:ascii="Arial" w:hAnsi="Arial" w:cs="Arial"/>
          <w:color w:val="023E59"/>
        </w:rPr>
      </w:pPr>
      <w:r w:rsidRPr="00E461B9">
        <w:rPr>
          <w:rFonts w:ascii="Arial" w:hAnsi="Arial" w:cs="Arial"/>
          <w:color w:val="023E59"/>
        </w:rPr>
        <w:t>Support wider data benefits</w:t>
      </w:r>
    </w:p>
    <w:p w:rsidR="00117D73" w:rsidP="00E461B9" w:rsidRDefault="00E461B9" w14:paraId="601E32D3" w14:textId="4EB796C7">
      <w:pPr>
        <w:rPr>
          <w:rFonts w:ascii="Arial" w:hAnsi="Arial" w:cs="Arial"/>
          <w:sz w:val="24"/>
          <w:szCs w:val="24"/>
        </w:rPr>
      </w:pPr>
      <w:r w:rsidRPr="00E461B9">
        <w:rPr>
          <w:rFonts w:ascii="Arial" w:hAnsi="Arial" w:cs="Arial"/>
          <w:sz w:val="24"/>
          <w:szCs w:val="24"/>
        </w:rPr>
        <w:t>Seek to share, link, analyse with other sources, apply recognised data standards</w:t>
      </w:r>
      <w:r>
        <w:rPr>
          <w:rFonts w:ascii="Arial" w:hAnsi="Arial" w:cs="Arial"/>
          <w:sz w:val="24"/>
          <w:szCs w:val="24"/>
        </w:rPr>
        <w:t xml:space="preserve"> </w:t>
      </w:r>
      <w:r w:rsidRPr="00E461B9">
        <w:rPr>
          <w:rFonts w:ascii="Arial" w:hAnsi="Arial" w:cs="Arial"/>
          <w:sz w:val="24"/>
          <w:szCs w:val="24"/>
        </w:rPr>
        <w:t>[V5.1]</w:t>
      </w:r>
    </w:p>
    <w:p w:rsidR="00B7081C" w:rsidP="00CC5FBE" w:rsidRDefault="00B7081C" w14:paraId="061FF9DB" w14:textId="018F69A0">
      <w:pPr>
        <w:rPr>
          <w:rFonts w:ascii="Arial" w:hAnsi="Arial" w:cs="Arial"/>
          <w:sz w:val="24"/>
          <w:szCs w:val="24"/>
        </w:rPr>
      </w:pPr>
    </w:p>
    <w:p w:rsidRPr="00EC301E" w:rsidR="00637A4F" w:rsidP="00637A4F" w:rsidRDefault="00697A25" w14:paraId="390D7803" w14:textId="2BB90AE1">
      <w:pPr>
        <w:pStyle w:val="Heading2"/>
        <w:rPr>
          <w:rFonts w:ascii="Arial" w:hAnsi="Arial" w:cs="Arial"/>
          <w:color w:val="023E59"/>
        </w:rPr>
      </w:pPr>
      <w:r w:rsidRPr="00697A25">
        <w:rPr>
          <w:rFonts w:ascii="Arial" w:hAnsi="Arial" w:cs="Arial"/>
          <w:color w:val="023E59"/>
        </w:rPr>
        <w:t>Make the most of analytical efforts</w:t>
      </w:r>
    </w:p>
    <w:p w:rsidR="00117D73" w:rsidP="00697A25" w:rsidRDefault="00697A25" w14:paraId="2EA25B06" w14:textId="2B7A50CB">
      <w:pPr>
        <w:rPr>
          <w:rFonts w:ascii="Arial" w:hAnsi="Arial" w:cs="Arial"/>
          <w:sz w:val="24"/>
          <w:szCs w:val="24"/>
        </w:rPr>
      </w:pPr>
      <w:r w:rsidRPr="00697A25">
        <w:rPr>
          <w:rFonts w:ascii="Arial" w:hAnsi="Arial" w:cs="Arial"/>
          <w:sz w:val="24"/>
          <w:szCs w:val="24"/>
        </w:rPr>
        <w:t>Release supplementary analyses, and statistics and data from commonly asked queries</w:t>
      </w:r>
      <w:r>
        <w:rPr>
          <w:rFonts w:ascii="Arial" w:hAnsi="Arial" w:cs="Arial"/>
          <w:sz w:val="24"/>
          <w:szCs w:val="24"/>
        </w:rPr>
        <w:t xml:space="preserve"> </w:t>
      </w:r>
      <w:r w:rsidRPr="00697A25">
        <w:rPr>
          <w:rFonts w:ascii="Arial" w:hAnsi="Arial" w:cs="Arial"/>
          <w:sz w:val="24"/>
          <w:szCs w:val="24"/>
        </w:rPr>
        <w:t>[V5.2]</w:t>
      </w:r>
    </w:p>
    <w:p w:rsidR="006554CE" w:rsidP="006554CE" w:rsidRDefault="006554CE" w14:paraId="4E9C7C7C" w14:textId="77777777">
      <w:pPr>
        <w:rPr>
          <w:rFonts w:ascii="Arial" w:hAnsi="Arial" w:cs="Arial"/>
          <w:sz w:val="24"/>
          <w:szCs w:val="24"/>
        </w:rPr>
      </w:pPr>
    </w:p>
    <w:p w:rsidRPr="00EC301E" w:rsidR="006554CE" w:rsidP="006554CE" w:rsidRDefault="003973D8" w14:paraId="53DD2C95" w14:textId="1D5DDE62">
      <w:pPr>
        <w:pStyle w:val="Heading2"/>
        <w:rPr>
          <w:rFonts w:ascii="Arial" w:hAnsi="Arial" w:cs="Arial"/>
          <w:color w:val="023E59"/>
        </w:rPr>
      </w:pPr>
      <w:r w:rsidRPr="003973D8">
        <w:rPr>
          <w:rFonts w:ascii="Arial" w:hAnsi="Arial" w:cs="Arial"/>
          <w:color w:val="023E59"/>
        </w:rPr>
        <w:t>Check suitability of existing data</w:t>
      </w:r>
    </w:p>
    <w:p w:rsidR="00CF59B1" w:rsidP="003973D8" w:rsidRDefault="003973D8" w14:paraId="0DD19844" w14:textId="76F26411">
      <w:pPr>
        <w:rPr>
          <w:rFonts w:ascii="Arial" w:hAnsi="Arial" w:cs="Arial"/>
          <w:sz w:val="24"/>
          <w:szCs w:val="24"/>
        </w:rPr>
      </w:pPr>
      <w:r w:rsidRPr="003973D8">
        <w:rPr>
          <w:rFonts w:ascii="Arial" w:hAnsi="Arial" w:cs="Arial"/>
          <w:sz w:val="24"/>
          <w:szCs w:val="24"/>
        </w:rPr>
        <w:t xml:space="preserve">before starting new collection, including administrative data and open </w:t>
      </w:r>
      <w:r w:rsidRPr="003973D8" w:rsidR="00E56705">
        <w:rPr>
          <w:rFonts w:ascii="Arial" w:hAnsi="Arial" w:cs="Arial"/>
          <w:sz w:val="24"/>
          <w:szCs w:val="24"/>
        </w:rPr>
        <w:t>privately held</w:t>
      </w:r>
      <w:r>
        <w:rPr>
          <w:rFonts w:ascii="Arial" w:hAnsi="Arial" w:cs="Arial"/>
          <w:sz w:val="24"/>
          <w:szCs w:val="24"/>
        </w:rPr>
        <w:t xml:space="preserve"> </w:t>
      </w:r>
      <w:r w:rsidRPr="003973D8">
        <w:rPr>
          <w:rFonts w:ascii="Arial" w:hAnsi="Arial" w:cs="Arial"/>
          <w:sz w:val="24"/>
          <w:szCs w:val="24"/>
        </w:rPr>
        <w:t>[V5.3]</w:t>
      </w:r>
      <w:r w:rsidRPr="00BD269E" w:rsidR="00BD269E">
        <w:rPr>
          <w:rFonts w:ascii="Arial" w:hAnsi="Arial" w:cs="Arial"/>
          <w:sz w:val="24"/>
          <w:szCs w:val="24"/>
        </w:rPr>
        <w:t xml:space="preserve"> </w:t>
      </w:r>
    </w:p>
    <w:p w:rsidR="00FC48AF" w:rsidP="00133A67" w:rsidRDefault="00FC48AF" w14:paraId="7579602C" w14:textId="5617620B">
      <w:pPr>
        <w:rPr>
          <w:rFonts w:ascii="Arial" w:hAnsi="Arial" w:cs="Arial"/>
          <w:sz w:val="24"/>
          <w:szCs w:val="24"/>
        </w:rPr>
      </w:pPr>
    </w:p>
    <w:p w:rsidRPr="00D43760" w:rsidR="00D43760" w:rsidP="00D43760" w:rsidRDefault="00E56705" w14:paraId="3C3EAF1C" w14:textId="2EA3AAF1">
      <w:pPr>
        <w:pStyle w:val="Heading2"/>
        <w:rPr>
          <w:rFonts w:ascii="Arial" w:hAnsi="Arial" w:cs="Arial"/>
          <w:color w:val="023E59"/>
        </w:rPr>
      </w:pPr>
      <w:r w:rsidRPr="00E56705">
        <w:rPr>
          <w:rFonts w:ascii="Arial" w:hAnsi="Arial" w:cs="Arial"/>
          <w:color w:val="023E59"/>
        </w:rPr>
        <w:t>Seek voluntary participation</w:t>
      </w:r>
      <w:r w:rsidRPr="00B75732" w:rsidR="00B75732">
        <w:rPr>
          <w:rFonts w:ascii="Arial" w:hAnsi="Arial" w:cs="Arial"/>
          <w:color w:val="023E59"/>
        </w:rPr>
        <w:t xml:space="preserve"> </w:t>
      </w:r>
      <w:r w:rsidRPr="00D43760" w:rsidR="00D43760">
        <w:rPr>
          <w:rFonts w:ascii="Arial" w:hAnsi="Arial" w:cs="Arial"/>
          <w:color w:val="023E59"/>
        </w:rPr>
        <w:t xml:space="preserve"> </w:t>
      </w:r>
    </w:p>
    <w:p w:rsidRPr="000758B2" w:rsidR="000758B2" w:rsidP="00B95565" w:rsidRDefault="00B95565" w14:paraId="2BA5E11E" w14:textId="5BAC2ACA">
      <w:pPr>
        <w:rPr>
          <w:rFonts w:ascii="Arial" w:hAnsi="Arial" w:cs="Arial"/>
          <w:sz w:val="24"/>
          <w:szCs w:val="24"/>
        </w:rPr>
      </w:pPr>
      <w:r w:rsidRPr="00B95565">
        <w:rPr>
          <w:rFonts w:ascii="Arial" w:hAnsi="Arial" w:cs="Arial"/>
          <w:sz w:val="24"/>
          <w:szCs w:val="24"/>
        </w:rPr>
        <w:t>Avoid using statutory powers [V5.4]</w:t>
      </w:r>
    </w:p>
    <w:p w:rsidR="00D43760" w:rsidP="00925127" w:rsidRDefault="00D43760" w14:paraId="33D96995" w14:textId="77777777">
      <w:pPr>
        <w:rPr>
          <w:rFonts w:ascii="Arial" w:hAnsi="Arial" w:cs="Arial"/>
          <w:sz w:val="24"/>
          <w:szCs w:val="24"/>
        </w:rPr>
      </w:pPr>
    </w:p>
    <w:p w:rsidRPr="00D43760" w:rsidR="00D43760" w:rsidP="00D43760" w:rsidRDefault="00B95565" w14:paraId="47A04A3E" w14:textId="07440488">
      <w:pPr>
        <w:pStyle w:val="Heading2"/>
        <w:rPr>
          <w:rFonts w:ascii="Arial" w:hAnsi="Arial" w:cs="Arial"/>
          <w:color w:val="023E59"/>
        </w:rPr>
      </w:pPr>
      <w:r w:rsidRPr="00B95565">
        <w:rPr>
          <w:rFonts w:ascii="Arial" w:hAnsi="Arial" w:cs="Arial"/>
          <w:color w:val="023E59"/>
        </w:rPr>
        <w:t xml:space="preserve">Manage burden on providers </w:t>
      </w:r>
      <w:r w:rsidRPr="00D43760" w:rsidR="00D43760">
        <w:rPr>
          <w:rFonts w:ascii="Arial" w:hAnsi="Arial" w:cs="Arial"/>
          <w:color w:val="023E59"/>
        </w:rPr>
        <w:t xml:space="preserve"> </w:t>
      </w:r>
    </w:p>
    <w:p w:rsidR="00117D73" w:rsidP="007E4749" w:rsidRDefault="007E4749" w14:paraId="15239A39" w14:textId="2CBDEA9B">
      <w:pPr>
        <w:rPr>
          <w:rFonts w:ascii="Arial" w:hAnsi="Arial" w:cs="Arial"/>
          <w:sz w:val="24"/>
          <w:szCs w:val="24"/>
        </w:rPr>
      </w:pPr>
      <w:r w:rsidRPr="007E4749">
        <w:rPr>
          <w:rFonts w:ascii="Arial" w:hAnsi="Arial" w:cs="Arial"/>
          <w:sz w:val="24"/>
          <w:szCs w:val="24"/>
        </w:rPr>
        <w:t>and others in collection and supply</w:t>
      </w:r>
      <w:r w:rsidR="00AE31C0">
        <w:rPr>
          <w:rFonts w:ascii="Arial" w:hAnsi="Arial" w:cs="Arial"/>
          <w:sz w:val="24"/>
          <w:szCs w:val="24"/>
        </w:rPr>
        <w:t>,</w:t>
      </w:r>
      <w:r w:rsidRPr="007E4749">
        <w:rPr>
          <w:rFonts w:ascii="Arial" w:hAnsi="Arial" w:cs="Arial"/>
          <w:sz w:val="24"/>
          <w:szCs w:val="24"/>
        </w:rPr>
        <w:t xml:space="preserve"> monitor and reduce</w:t>
      </w:r>
      <w:r>
        <w:rPr>
          <w:rFonts w:ascii="Arial" w:hAnsi="Arial" w:cs="Arial"/>
          <w:sz w:val="24"/>
          <w:szCs w:val="24"/>
        </w:rPr>
        <w:t xml:space="preserve"> </w:t>
      </w:r>
      <w:r w:rsidRPr="007E4749">
        <w:rPr>
          <w:rFonts w:ascii="Arial" w:hAnsi="Arial" w:cs="Arial"/>
          <w:sz w:val="24"/>
          <w:szCs w:val="24"/>
        </w:rPr>
        <w:t>[V5.5]</w:t>
      </w:r>
    </w:p>
    <w:p w:rsidR="00F26D62" w:rsidP="00EE2453" w:rsidRDefault="00F26D62" w14:paraId="4C38FC12" w14:textId="412B1AB3">
      <w:pPr>
        <w:rPr>
          <w:rFonts w:ascii="Arial" w:hAnsi="Arial" w:cs="Arial"/>
          <w:sz w:val="24"/>
          <w:szCs w:val="24"/>
        </w:rPr>
      </w:pPr>
    </w:p>
    <w:p w:rsidRPr="00F26D62" w:rsidR="00F26D62" w:rsidP="00F26D62" w:rsidRDefault="007E4749" w14:paraId="2DAC2EE7" w14:textId="2AE140BA">
      <w:pPr>
        <w:pStyle w:val="Heading2"/>
        <w:rPr>
          <w:rFonts w:ascii="Arial" w:hAnsi="Arial" w:cs="Arial"/>
          <w:color w:val="023E59"/>
        </w:rPr>
      </w:pPr>
      <w:r w:rsidRPr="007E4749">
        <w:rPr>
          <w:rFonts w:ascii="Arial" w:hAnsi="Arial" w:cs="Arial"/>
          <w:color w:val="023E59"/>
        </w:rPr>
        <w:t>Analyse impact of new data requirements</w:t>
      </w:r>
    </w:p>
    <w:p w:rsidR="00A52409" w:rsidP="007E4749" w:rsidRDefault="007E4749" w14:paraId="7E1441EB" w14:textId="129DBE1E">
      <w:pPr>
        <w:rPr>
          <w:rFonts w:ascii="Arial" w:hAnsi="Arial" w:cs="Arial"/>
          <w:sz w:val="24"/>
          <w:szCs w:val="24"/>
        </w:rPr>
      </w:pPr>
      <w:r w:rsidRPr="007E4749">
        <w:rPr>
          <w:rFonts w:ascii="Arial" w:hAnsi="Arial" w:cs="Arial"/>
          <w:sz w:val="24"/>
          <w:szCs w:val="24"/>
        </w:rPr>
        <w:t>against the potential value in serving the public good</w:t>
      </w:r>
      <w:r>
        <w:rPr>
          <w:rFonts w:ascii="Arial" w:hAnsi="Arial" w:cs="Arial"/>
          <w:sz w:val="24"/>
          <w:szCs w:val="24"/>
        </w:rPr>
        <w:t xml:space="preserve"> </w:t>
      </w:r>
      <w:r w:rsidRPr="007E4749">
        <w:rPr>
          <w:rFonts w:ascii="Arial" w:hAnsi="Arial" w:cs="Arial"/>
          <w:sz w:val="24"/>
          <w:szCs w:val="24"/>
        </w:rPr>
        <w:t>[V5.6]</w:t>
      </w:r>
    </w:p>
    <w:p w:rsidRPr="004D397F" w:rsidR="007E4749" w:rsidRDefault="007E4749" w14:paraId="256459D7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D15965" w:rsidR="00117D73" w:rsidRDefault="008F5F1F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5F1F" w:rsidP="00117D73" w:rsidRDefault="008F5F1F" w14:paraId="263F3D90" w14:textId="77777777">
      <w:pPr>
        <w:spacing w:after="0" w:line="240" w:lineRule="auto"/>
      </w:pPr>
      <w:r>
        <w:separator/>
      </w:r>
    </w:p>
  </w:endnote>
  <w:endnote w:type="continuationSeparator" w:id="0">
    <w:p w:rsidR="008F5F1F" w:rsidP="00117D73" w:rsidRDefault="008F5F1F" w14:paraId="48AA9D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5F1F" w:rsidP="00117D73" w:rsidRDefault="008F5F1F" w14:paraId="79A20005" w14:textId="77777777">
      <w:pPr>
        <w:spacing w:after="0" w:line="240" w:lineRule="auto"/>
      </w:pPr>
      <w:r>
        <w:separator/>
      </w:r>
    </w:p>
  </w:footnote>
  <w:footnote w:type="continuationSeparator" w:id="0">
    <w:p w:rsidR="008F5F1F" w:rsidP="00117D73" w:rsidRDefault="008F5F1F" w14:paraId="10BED4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3253F4C6">
      <w:drawing>
        <wp:inline wp14:editId="3253F4C6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3e1a7f148937463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850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43C92"/>
    <w:rsid w:val="000758B2"/>
    <w:rsid w:val="000C205F"/>
    <w:rsid w:val="000C5E15"/>
    <w:rsid w:val="000F5620"/>
    <w:rsid w:val="00117D73"/>
    <w:rsid w:val="0012771C"/>
    <w:rsid w:val="00133A67"/>
    <w:rsid w:val="00142F8C"/>
    <w:rsid w:val="0014594E"/>
    <w:rsid w:val="001514DB"/>
    <w:rsid w:val="00224870"/>
    <w:rsid w:val="00241B79"/>
    <w:rsid w:val="0029212F"/>
    <w:rsid w:val="00294F42"/>
    <w:rsid w:val="002B225E"/>
    <w:rsid w:val="002E7587"/>
    <w:rsid w:val="003254BB"/>
    <w:rsid w:val="00335105"/>
    <w:rsid w:val="00371655"/>
    <w:rsid w:val="003973D8"/>
    <w:rsid w:val="00404FCA"/>
    <w:rsid w:val="00451F2A"/>
    <w:rsid w:val="00452EB5"/>
    <w:rsid w:val="00470963"/>
    <w:rsid w:val="004740E3"/>
    <w:rsid w:val="00475A54"/>
    <w:rsid w:val="00492877"/>
    <w:rsid w:val="004A31C4"/>
    <w:rsid w:val="004A73E6"/>
    <w:rsid w:val="004D397F"/>
    <w:rsid w:val="004F5AF1"/>
    <w:rsid w:val="004F6978"/>
    <w:rsid w:val="00540065"/>
    <w:rsid w:val="005618B9"/>
    <w:rsid w:val="005663E2"/>
    <w:rsid w:val="005E385F"/>
    <w:rsid w:val="005F59B4"/>
    <w:rsid w:val="00632FB3"/>
    <w:rsid w:val="00637912"/>
    <w:rsid w:val="00637A4F"/>
    <w:rsid w:val="00640CB9"/>
    <w:rsid w:val="006554CE"/>
    <w:rsid w:val="0065692F"/>
    <w:rsid w:val="00673101"/>
    <w:rsid w:val="00697A25"/>
    <w:rsid w:val="006A03DC"/>
    <w:rsid w:val="00717C4F"/>
    <w:rsid w:val="007565EE"/>
    <w:rsid w:val="00757115"/>
    <w:rsid w:val="0076764E"/>
    <w:rsid w:val="00792B72"/>
    <w:rsid w:val="007D121F"/>
    <w:rsid w:val="007E4749"/>
    <w:rsid w:val="00814C61"/>
    <w:rsid w:val="008259B9"/>
    <w:rsid w:val="0086595D"/>
    <w:rsid w:val="00867B0A"/>
    <w:rsid w:val="00873311"/>
    <w:rsid w:val="008924BC"/>
    <w:rsid w:val="00892FCE"/>
    <w:rsid w:val="008A555F"/>
    <w:rsid w:val="008E2DCF"/>
    <w:rsid w:val="008F0EFE"/>
    <w:rsid w:val="008F5F1F"/>
    <w:rsid w:val="00925127"/>
    <w:rsid w:val="00936116"/>
    <w:rsid w:val="00957433"/>
    <w:rsid w:val="0099191E"/>
    <w:rsid w:val="009C0537"/>
    <w:rsid w:val="009C27B5"/>
    <w:rsid w:val="00A33F98"/>
    <w:rsid w:val="00A44CD0"/>
    <w:rsid w:val="00A44FDA"/>
    <w:rsid w:val="00A52409"/>
    <w:rsid w:val="00A74BD8"/>
    <w:rsid w:val="00A90B4F"/>
    <w:rsid w:val="00A90C69"/>
    <w:rsid w:val="00A96ABA"/>
    <w:rsid w:val="00A96FBD"/>
    <w:rsid w:val="00AC5DD2"/>
    <w:rsid w:val="00AD384A"/>
    <w:rsid w:val="00AE31C0"/>
    <w:rsid w:val="00B042A8"/>
    <w:rsid w:val="00B12670"/>
    <w:rsid w:val="00B34B14"/>
    <w:rsid w:val="00B7081C"/>
    <w:rsid w:val="00B75732"/>
    <w:rsid w:val="00B95565"/>
    <w:rsid w:val="00BC3A55"/>
    <w:rsid w:val="00BD269E"/>
    <w:rsid w:val="00BD3551"/>
    <w:rsid w:val="00BD7365"/>
    <w:rsid w:val="00C059E7"/>
    <w:rsid w:val="00C67A37"/>
    <w:rsid w:val="00C91B13"/>
    <w:rsid w:val="00C97221"/>
    <w:rsid w:val="00CC5FBE"/>
    <w:rsid w:val="00CF59B1"/>
    <w:rsid w:val="00D15965"/>
    <w:rsid w:val="00D34E40"/>
    <w:rsid w:val="00D356B6"/>
    <w:rsid w:val="00D43760"/>
    <w:rsid w:val="00D80F1B"/>
    <w:rsid w:val="00D943BF"/>
    <w:rsid w:val="00DF2ECD"/>
    <w:rsid w:val="00E45D4D"/>
    <w:rsid w:val="00E461B9"/>
    <w:rsid w:val="00E53FAA"/>
    <w:rsid w:val="00E559B6"/>
    <w:rsid w:val="00E56705"/>
    <w:rsid w:val="00E83BDA"/>
    <w:rsid w:val="00EA7287"/>
    <w:rsid w:val="00EC301E"/>
    <w:rsid w:val="00EE2453"/>
    <w:rsid w:val="00EF036A"/>
    <w:rsid w:val="00F04F64"/>
    <w:rsid w:val="00F26D62"/>
    <w:rsid w:val="00F72357"/>
    <w:rsid w:val="00F919E1"/>
    <w:rsid w:val="00FA1A3D"/>
    <w:rsid w:val="00FC3E1F"/>
    <w:rsid w:val="00FC48AF"/>
    <w:rsid w:val="00FE4EE4"/>
    <w:rsid w:val="3253F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3e1a7f14893746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DF-1ABA-43BC-8DF9-F2EFABE888E7}">
  <ds:schemaRefs>
    <ds:schemaRef ds:uri="http://schemas.microsoft.com/office/2006/metadata/properties"/>
    <ds:schemaRef ds:uri="http://schemas.microsoft.com/office/infopath/2007/PartnerControls"/>
    <ds:schemaRef ds:uri="b420a510-ac8b-4158-9c5b-a27739f4959a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11</revision>
  <dcterms:created xsi:type="dcterms:W3CDTF">2021-05-20T13:36:00.0000000Z</dcterms:created>
  <dcterms:modified xsi:type="dcterms:W3CDTF">2021-06-02T15:05:25.2522363Z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